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9F" w:rsidRDefault="0095269F" w:rsidP="0095269F">
      <w:pPr>
        <w:adjustRightInd w:val="0"/>
        <w:snapToGrid w:val="0"/>
        <w:spacing w:line="400" w:lineRule="exact"/>
        <w:ind w:leftChars="-85" w:left="-178" w:firstLineChars="85" w:firstLine="204"/>
        <w:rPr>
          <w:rFonts w:cs="Times New Roman"/>
          <w:sz w:val="24"/>
          <w:szCs w:val="24"/>
        </w:rPr>
      </w:pPr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2</w:t>
      </w:r>
    </w:p>
    <w:p w:rsidR="0095269F" w:rsidRDefault="0095269F" w:rsidP="0095269F">
      <w:pPr>
        <w:adjustRightInd w:val="0"/>
        <w:snapToGrid w:val="0"/>
        <w:spacing w:line="400" w:lineRule="exact"/>
        <w:ind w:firstLine="560"/>
        <w:rPr>
          <w:rFonts w:eastAsia="黑体" w:cs="Times New Roman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 xml:space="preserve">   </w:t>
      </w:r>
      <w:r w:rsidRPr="00EE6BE8">
        <w:rPr>
          <w:rFonts w:eastAsia="黑体" w:cs="黑体" w:hint="eastAsia"/>
          <w:sz w:val="28"/>
          <w:szCs w:val="28"/>
        </w:rPr>
        <w:t>财政总预算、行政单位、事业单位和税收会计档案保管期限表</w:t>
      </w:r>
    </w:p>
    <w:p w:rsidR="0095269F" w:rsidRDefault="0095269F" w:rsidP="0095269F">
      <w:pPr>
        <w:adjustRightInd w:val="0"/>
        <w:snapToGrid w:val="0"/>
        <w:spacing w:line="400" w:lineRule="exact"/>
        <w:ind w:firstLine="560"/>
        <w:rPr>
          <w:rFonts w:eastAsia="黑体" w:cs="Times New Roman"/>
          <w:sz w:val="28"/>
          <w:szCs w:val="28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908"/>
        <w:gridCol w:w="8"/>
        <w:gridCol w:w="748"/>
        <w:gridCol w:w="9"/>
        <w:gridCol w:w="841"/>
        <w:gridCol w:w="9"/>
        <w:gridCol w:w="490"/>
        <w:gridCol w:w="8"/>
        <w:gridCol w:w="3197"/>
        <w:gridCol w:w="7"/>
      </w:tblGrid>
      <w:tr w:rsidR="0095269F" w:rsidRPr="00F5576D" w:rsidTr="00D021C2">
        <w:trPr>
          <w:trHeight w:val="6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档案名称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保管期限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95269F" w:rsidRPr="00F5576D" w:rsidTr="00D021C2">
        <w:trPr>
          <w:trHeight w:val="4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财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 xml:space="preserve">  </w:t>
            </w: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政</w:t>
            </w:r>
          </w:p>
          <w:p w:rsidR="0095269F" w:rsidRPr="0039202C" w:rsidRDefault="0095269F" w:rsidP="00D021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ind w:leftChars="-50" w:left="-105" w:rightChars="-50" w:right="-105"/>
              <w:rPr>
                <w:rFonts w:ascii="宋体"/>
                <w:b/>
                <w:bCs/>
                <w:color w:val="000000"/>
                <w:kern w:val="2"/>
                <w:sz w:val="21"/>
                <w:szCs w:val="21"/>
              </w:rPr>
            </w:pPr>
            <w:r w:rsidRPr="0039202C">
              <w:rPr>
                <w:rFonts w:ascii="宋体" w:hAnsi="宋体" w:cs="宋体" w:hint="eastAsia"/>
                <w:b/>
                <w:bCs/>
                <w:color w:val="000000"/>
                <w:kern w:val="2"/>
                <w:sz w:val="21"/>
                <w:szCs w:val="21"/>
              </w:rPr>
              <w:t>总预算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301D01" w:rsidRDefault="0095269F" w:rsidP="00D021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ind w:leftChars="-50" w:left="-105" w:rightChars="-50" w:right="-105"/>
              <w:jc w:val="left"/>
              <w:rPr>
                <w:rFonts w:ascii="宋体" w:hAnsi="宋体" w:cs="宋体"/>
                <w:b/>
                <w:bCs/>
                <w:color w:val="000000"/>
                <w:spacing w:val="-20"/>
                <w:kern w:val="2"/>
              </w:rPr>
            </w:pPr>
            <w:r w:rsidRPr="00301D01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2"/>
              </w:rPr>
              <w:t>行政单位</w:t>
            </w:r>
          </w:p>
          <w:p w:rsidR="0095269F" w:rsidRPr="00301D01" w:rsidRDefault="0095269F" w:rsidP="00D021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exact"/>
              <w:ind w:leftChars="-50" w:left="-105" w:rightChars="-50" w:right="-105"/>
              <w:jc w:val="left"/>
              <w:rPr>
                <w:rFonts w:ascii="宋体"/>
                <w:b/>
                <w:bCs/>
                <w:color w:val="000000"/>
                <w:spacing w:val="-20"/>
              </w:rPr>
            </w:pPr>
            <w:r w:rsidRPr="00301D01">
              <w:rPr>
                <w:rFonts w:ascii="宋体" w:hAnsi="宋体" w:cs="宋体" w:hint="eastAsia"/>
                <w:b/>
                <w:bCs/>
                <w:color w:val="000000"/>
                <w:spacing w:val="-20"/>
              </w:rPr>
              <w:t>事业单位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leftChars="-50" w:left="-105" w:rightChars="-50" w:right="-105" w:firstLineChars="0" w:firstLine="0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税收</w:t>
            </w:r>
          </w:p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leftChars="-50" w:left="-105" w:rightChars="-50" w:right="-105" w:firstLineChars="0" w:firstLine="0"/>
              <w:rPr>
                <w:rFonts w:ascii="宋体" w:cs="Times New Roman"/>
                <w:b/>
                <w:bCs/>
                <w:color w:val="000000"/>
              </w:rPr>
            </w:pPr>
            <w:r w:rsidRPr="00F5576D">
              <w:rPr>
                <w:rFonts w:ascii="宋体" w:hAnsi="宋体" w:cs="宋体" w:hint="eastAsia"/>
                <w:b/>
                <w:bCs/>
                <w:color w:val="000000"/>
              </w:rPr>
              <w:t>会计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95269F" w:rsidRPr="00F5576D" w:rsidTr="00D021C2">
        <w:trPr>
          <w:trHeight w:val="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一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会计凭证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2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2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39202C" w:rsidRDefault="0095269F" w:rsidP="00D021C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60" w:lineRule="exact"/>
              <w:ind w:leftChars="-50" w:left="-105" w:rightChars="-50" w:right="-105"/>
              <w:rPr>
                <w:rFonts w:asci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2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95269F" w:rsidRPr="00F5576D" w:rsidTr="00D021C2">
        <w:trPr>
          <w:trHeight w:val="2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rightChars="-50" w:right="-105"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国家金库编送的各种报表及缴库退库凭证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2"/>
              <w:jc w:val="center"/>
              <w:rPr>
                <w:rFonts w:ascii="黑体" w:eastAsia="黑体" w:hAnsi="Arial Black" w:cs="Times New Roman"/>
                <w:b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/>
                <w:spacing w:val="-20"/>
              </w:rPr>
              <w:t>10</w:t>
            </w:r>
            <w:r w:rsidRPr="00C40863">
              <w:rPr>
                <w:rFonts w:ascii="宋体" w:hAnsi="宋体" w:cs="宋体" w:hint="eastAsia"/>
                <w:spacing w:val="-20"/>
              </w:rPr>
              <w:t>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4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各收入机关编送的报表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2"/>
              <w:jc w:val="center"/>
              <w:rPr>
                <w:rFonts w:ascii="黑体" w:eastAsia="黑体" w:hAnsi="Arial Black" w:cs="Times New Roman"/>
                <w:b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C5234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cs="Times New Roman"/>
                <w:b/>
                <w:color w:val="0000FF"/>
              </w:rPr>
            </w:pPr>
            <w:r w:rsidRPr="00C5234D">
              <w:rPr>
                <w:rFonts w:ascii="黑体" w:eastAsia="黑体" w:hAnsi="宋体" w:cs="宋体" w:hint="eastAsia"/>
                <w:b/>
                <w:color w:val="0000FF"/>
              </w:rPr>
              <w:t>行政单位和事业单位的各种会计凭证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30年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0217AF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0217AF">
              <w:rPr>
                <w:rFonts w:ascii="宋体" w:hAnsi="宋体" w:cs="宋体" w:hint="eastAsia"/>
                <w:spacing w:val="-20"/>
              </w:rPr>
              <w:t>包括：原始凭证、记账凭证和传票汇总表</w:t>
            </w:r>
          </w:p>
        </w:tc>
      </w:tr>
      <w:tr w:rsidR="0095269F" w:rsidRPr="00F5576D" w:rsidTr="00D021C2">
        <w:trPr>
          <w:trHeight w:val="2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0217AF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 w:hint="eastAsia"/>
              </w:rPr>
              <w:t>财政总预算拨款凭证和其他会计凭证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0217AF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0217AF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hAnsi="宋体" w:cs="宋体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0217AF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 w:hint="eastAsia"/>
              </w:rPr>
              <w:t>包括：拨款凭证和其他会计凭证</w:t>
            </w:r>
          </w:p>
        </w:tc>
      </w:tr>
      <w:tr w:rsidR="0095269F" w:rsidRPr="00F5576D" w:rsidTr="00D021C2">
        <w:trPr>
          <w:trHeight w:val="2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二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会计账簿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2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2"/>
              <w:jc w:val="center"/>
              <w:rPr>
                <w:rFonts w:ascii="宋体" w:cs="Times New Roman"/>
                <w:b/>
                <w:bCs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2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95269F" w:rsidRPr="00F5576D" w:rsidTr="00D021C2">
        <w:trPr>
          <w:trHeight w:val="2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253131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cs="Times New Roman"/>
                <w:b/>
              </w:rPr>
            </w:pPr>
            <w:r w:rsidRPr="00C5234D">
              <w:rPr>
                <w:rFonts w:ascii="黑体" w:eastAsia="黑体" w:hAnsi="宋体" w:cs="宋体" w:hint="eastAsia"/>
                <w:b/>
                <w:color w:val="0000FF"/>
              </w:rPr>
              <w:t>日记账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30年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/>
                <w:spacing w:val="-20"/>
              </w:rPr>
              <w:t>30</w:t>
            </w:r>
            <w:r w:rsidRPr="00C40863">
              <w:rPr>
                <w:rFonts w:ascii="宋体" w:hAnsi="宋体" w:cs="宋体" w:hint="eastAsia"/>
                <w:spacing w:val="-20"/>
              </w:rPr>
              <w:t>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2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253131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cs="Times New Roman"/>
                <w:b/>
              </w:rPr>
            </w:pPr>
            <w:r w:rsidRPr="00C5234D">
              <w:rPr>
                <w:rFonts w:ascii="黑体" w:eastAsia="黑体" w:hAnsi="宋体" w:cs="宋体" w:hint="eastAsia"/>
                <w:b/>
                <w:color w:val="0000FF"/>
              </w:rPr>
              <w:t>总账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30年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/>
                <w:spacing w:val="-20"/>
              </w:rPr>
              <w:t>30</w:t>
            </w:r>
            <w:r w:rsidRPr="00C40863">
              <w:rPr>
                <w:rFonts w:ascii="宋体" w:hAnsi="宋体" w:cs="宋体" w:hint="eastAsia"/>
                <w:spacing w:val="-20"/>
              </w:rPr>
              <w:t>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税收日记账（总账）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/>
                <w:spacing w:val="-20"/>
              </w:rPr>
              <w:t>30</w:t>
            </w:r>
            <w:r w:rsidRPr="00C40863">
              <w:rPr>
                <w:rFonts w:ascii="宋体" w:hAnsi="宋体" w:cs="宋体" w:hint="eastAsia"/>
                <w:spacing w:val="-20"/>
              </w:rPr>
              <w:t>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2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253131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cs="Times New Roman"/>
                <w:b/>
              </w:rPr>
            </w:pPr>
            <w:r w:rsidRPr="00C5234D">
              <w:rPr>
                <w:rFonts w:ascii="黑体" w:eastAsia="黑体" w:hAnsi="宋体" w:cs="宋体" w:hint="eastAsia"/>
                <w:b/>
                <w:color w:val="0000FF"/>
              </w:rPr>
              <w:t>明细分类、分户账或登记簿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30年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/>
                <w:spacing w:val="-20"/>
              </w:rPr>
              <w:t>30</w:t>
            </w:r>
            <w:r w:rsidRPr="00C40863">
              <w:rPr>
                <w:rFonts w:ascii="宋体" w:hAnsi="宋体" w:cs="宋体" w:hint="eastAsia"/>
                <w:spacing w:val="-20"/>
              </w:rPr>
              <w:t>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行政单位和事业单位固定资产卡片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固定资产报废清理后保管</w:t>
            </w:r>
            <w:r w:rsidRPr="00F5576D">
              <w:rPr>
                <w:rFonts w:ascii="宋体" w:hAnsi="宋体" w:cs="宋体"/>
              </w:rPr>
              <w:t>5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95269F" w:rsidRPr="00F5576D" w:rsidTr="00D021C2">
        <w:trPr>
          <w:trHeight w:val="2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94" w:firstLine="198"/>
              <w:jc w:val="left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三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财务会计报告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2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2"/>
              <w:jc w:val="center"/>
              <w:rPr>
                <w:rFonts w:ascii="宋体" w:cs="Times New Roman"/>
                <w:b/>
                <w:bCs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2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95269F" w:rsidRPr="00F5576D" w:rsidTr="00D021C2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政府综合财务报告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rightChars="-50" w:right="-105"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95269F" w:rsidRPr="00F5576D" w:rsidTr="00D021C2">
        <w:trPr>
          <w:trHeight w:val="3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C5234D">
              <w:rPr>
                <w:rFonts w:ascii="黑体" w:eastAsia="黑体" w:hAnsi="宋体" w:cs="宋体" w:hint="eastAsia"/>
                <w:b/>
                <w:color w:val="0000FF"/>
              </w:rPr>
              <w:t>部门财务报告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永久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95269F" w:rsidRPr="00F5576D" w:rsidTr="00D021C2">
        <w:trPr>
          <w:trHeight w:val="2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财政总决算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rightChars="-50" w:right="-105"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下级财政、本级部门和单位报送的保管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95269F" w:rsidRPr="00F5576D" w:rsidTr="00D021C2">
        <w:trPr>
          <w:trHeight w:val="2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C5234D">
              <w:rPr>
                <w:rFonts w:ascii="黑体" w:eastAsia="黑体" w:hAnsi="宋体" w:cs="宋体" w:hint="eastAsia"/>
                <w:b/>
                <w:color w:val="0000FF"/>
              </w:rPr>
              <w:t>部门决算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永久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95269F" w:rsidRPr="00F5576D" w:rsidTr="00D021C2">
        <w:trPr>
          <w:trHeight w:val="2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税收年报（决算）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 w:hint="eastAsia"/>
                <w:spacing w:val="-20"/>
              </w:rPr>
              <w:t>永久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2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国家金库年报（决算）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gridAfter w:val="1"/>
          <w:wAfter w:w="7" w:type="dxa"/>
          <w:trHeight w:val="2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16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基本建设拨、贷款年报（决算）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3465AF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color w:val="000000" w:themeColor="text1"/>
                <w:spacing w:val="-20"/>
              </w:rPr>
            </w:pPr>
            <w:r w:rsidRPr="003465AF">
              <w:rPr>
                <w:rFonts w:ascii="黑体" w:eastAsia="黑体" w:hAnsi="Arial Black" w:cs="Times New Roman"/>
                <w:color w:val="000000" w:themeColor="text1"/>
                <w:spacing w:val="-20"/>
              </w:rPr>
              <w:t>10</w:t>
            </w:r>
            <w:r w:rsidRPr="003465AF">
              <w:rPr>
                <w:rFonts w:ascii="黑体" w:eastAsia="黑体" w:hAnsi="Arial Black" w:cs="Times New Roman" w:hint="eastAsia"/>
                <w:color w:val="000000" w:themeColor="text1"/>
                <w:spacing w:val="-20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="342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4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853C36">
              <w:rPr>
                <w:rFonts w:ascii="黑体" w:eastAsia="黑体" w:hAnsi="宋体" w:cs="宋体" w:hint="eastAsia"/>
                <w:b/>
              </w:rPr>
              <w:t>行政单位和事业单位会计月、季度报表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10年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所属单位报送的保管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95269F" w:rsidRPr="00F5576D" w:rsidTr="00D021C2">
        <w:trPr>
          <w:trHeight w:val="5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税收会计报表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/>
                <w:spacing w:val="-20"/>
              </w:rPr>
              <w:t>10</w:t>
            </w:r>
            <w:r w:rsidRPr="00C40863">
              <w:rPr>
                <w:rFonts w:ascii="宋体" w:hAnsi="宋体" w:cs="宋体" w:hint="eastAsia"/>
                <w:spacing w:val="-20"/>
              </w:rPr>
              <w:t>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所属税务机关报送的保管</w:t>
            </w:r>
            <w:r w:rsidRPr="00F5576D">
              <w:rPr>
                <w:rFonts w:ascii="宋体" w:hAnsi="宋体" w:cs="宋体"/>
              </w:rPr>
              <w:t>2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</w:tr>
      <w:tr w:rsidR="0095269F" w:rsidRPr="00F5576D" w:rsidTr="00D021C2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2"/>
              <w:jc w:val="center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四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宋体" w:cs="Times New Roman"/>
                <w:b/>
                <w:bCs/>
              </w:rPr>
            </w:pPr>
            <w:r w:rsidRPr="00F5576D">
              <w:rPr>
                <w:rFonts w:ascii="宋体" w:hAnsi="宋体" w:cs="宋体" w:hint="eastAsia"/>
                <w:b/>
                <w:bCs/>
              </w:rPr>
              <w:t>其他会计资料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2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firstLine="342"/>
              <w:jc w:val="center"/>
              <w:rPr>
                <w:rFonts w:ascii="宋体" w:cs="Times New Roman"/>
                <w:b/>
                <w:bCs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2"/>
              <w:jc w:val="left"/>
              <w:rPr>
                <w:rFonts w:ascii="宋体" w:cs="Times New Roman"/>
                <w:b/>
                <w:bCs/>
              </w:rPr>
            </w:pPr>
          </w:p>
        </w:tc>
      </w:tr>
      <w:tr w:rsidR="0095269F" w:rsidRPr="00F5576D" w:rsidTr="00D021C2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853C36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hAnsi="宋体" w:cs="宋体"/>
                <w:b/>
              </w:rPr>
            </w:pPr>
            <w:r w:rsidRPr="00C5234D">
              <w:rPr>
                <w:rFonts w:ascii="黑体" w:eastAsia="黑体" w:hAnsi="宋体" w:cs="宋体" w:hint="eastAsia"/>
                <w:b/>
                <w:color w:val="0000FF"/>
              </w:rPr>
              <w:t>银行存款余额调节表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10年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firstLine="340"/>
              <w:jc w:val="center"/>
              <w:rPr>
                <w:rFonts w:ascii="宋体" w:cs="Times New Roman"/>
                <w:spacing w:val="-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853C36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hAnsi="宋体" w:cs="宋体"/>
                <w:b/>
              </w:rPr>
            </w:pPr>
            <w:r w:rsidRPr="00C5234D">
              <w:rPr>
                <w:rFonts w:ascii="黑体" w:eastAsia="黑体" w:hAnsi="宋体" w:cs="宋体" w:hint="eastAsia"/>
                <w:b/>
                <w:color w:val="0000FF"/>
              </w:rPr>
              <w:t>银行对账单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10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10年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/>
                <w:spacing w:val="-20"/>
              </w:rPr>
              <w:t>10</w:t>
            </w:r>
            <w:r w:rsidRPr="00C40863">
              <w:rPr>
                <w:rFonts w:ascii="宋体" w:hAnsi="宋体" w:cs="宋体" w:hint="eastAsia"/>
                <w:spacing w:val="-20"/>
              </w:rPr>
              <w:t>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853C36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hAnsi="宋体" w:cs="宋体"/>
                <w:b/>
              </w:rPr>
            </w:pPr>
            <w:r w:rsidRPr="00853C36">
              <w:rPr>
                <w:rFonts w:ascii="黑体" w:eastAsia="黑体" w:hAnsi="宋体" w:cs="宋体" w:hint="eastAsia"/>
                <w:b/>
              </w:rPr>
              <w:t>会计档案移交清册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/>
              </w:rPr>
              <w:t>30</w:t>
            </w:r>
            <w:r w:rsidRPr="00F5576D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b/>
                <w:color w:val="0000FF"/>
                <w:spacing w:val="-20"/>
              </w:rPr>
            </w:pPr>
            <w:r w:rsidRPr="00C5234D">
              <w:rPr>
                <w:rFonts w:ascii="黑体" w:eastAsia="黑体" w:hAnsi="Arial Black" w:cs="Times New Roman" w:hint="eastAsia"/>
                <w:b/>
                <w:color w:val="0000FF"/>
                <w:spacing w:val="-20"/>
              </w:rPr>
              <w:t>30年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/>
                <w:spacing w:val="-20"/>
              </w:rPr>
              <w:t>30</w:t>
            </w:r>
            <w:r w:rsidRPr="00C40863">
              <w:rPr>
                <w:rFonts w:ascii="宋体" w:hAnsi="宋体" w:cs="宋体" w:hint="eastAsia"/>
                <w:spacing w:val="-20"/>
              </w:rPr>
              <w:t>年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853C36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hAnsi="宋体" w:cs="宋体"/>
                <w:b/>
              </w:rPr>
            </w:pPr>
            <w:r w:rsidRPr="00853C36">
              <w:rPr>
                <w:rFonts w:ascii="黑体" w:eastAsia="黑体" w:hAnsi="宋体" w:cs="宋体" w:hint="eastAsia"/>
                <w:b/>
              </w:rPr>
              <w:t>会计档案保管清册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ind w:firstLineChars="0" w:firstLine="0"/>
              <w:jc w:val="center"/>
              <w:rPr>
                <w:rFonts w:ascii="黑体" w:eastAsia="黑体" w:hAnsi="Arial Black" w:cs="Times New Roman"/>
                <w:color w:val="000000" w:themeColor="text1"/>
                <w:spacing w:val="-20"/>
              </w:rPr>
            </w:pPr>
            <w:r w:rsidRPr="00C5234D">
              <w:rPr>
                <w:rFonts w:ascii="黑体" w:eastAsia="黑体" w:hAnsi="宋体" w:cs="宋体" w:hint="eastAsia"/>
                <w:color w:val="000000" w:themeColor="text1"/>
                <w:spacing w:val="-20"/>
              </w:rPr>
              <w:t>永久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 w:hint="eastAsia"/>
                <w:spacing w:val="-20"/>
              </w:rPr>
              <w:t>永久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853C36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hAnsi="宋体" w:cs="宋体"/>
                <w:b/>
              </w:rPr>
            </w:pPr>
            <w:r w:rsidRPr="00853C36">
              <w:rPr>
                <w:rFonts w:ascii="黑体" w:eastAsia="黑体" w:hAnsi="宋体" w:cs="宋体" w:hint="eastAsia"/>
                <w:b/>
              </w:rPr>
              <w:t>会计档案销毁清册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Arial Black" w:cs="Times New Roman"/>
                <w:color w:val="000000" w:themeColor="text1"/>
                <w:spacing w:val="-20"/>
              </w:rPr>
            </w:pPr>
            <w:r w:rsidRPr="00C5234D">
              <w:rPr>
                <w:rFonts w:ascii="黑体" w:eastAsia="黑体" w:hAnsi="宋体" w:cs="宋体" w:hint="eastAsia"/>
                <w:color w:val="000000" w:themeColor="text1"/>
                <w:spacing w:val="-20"/>
              </w:rPr>
              <w:t>永久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 w:hint="eastAsia"/>
                <w:spacing w:val="-20"/>
              </w:rPr>
              <w:t>永久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  <w:tr w:rsidR="0095269F" w:rsidRPr="00F5576D" w:rsidTr="00D021C2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hAnsi="宋体" w:cs="宋体"/>
              </w:rPr>
            </w:pPr>
            <w:r w:rsidRPr="00F5576D">
              <w:rPr>
                <w:rFonts w:ascii="宋体" w:hAnsi="宋体" w:cs="宋体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F" w:rsidRPr="00853C36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rPr>
                <w:rFonts w:ascii="黑体" w:eastAsia="黑体" w:hAnsi="宋体" w:cs="宋体"/>
                <w:b/>
              </w:rPr>
            </w:pPr>
            <w:r w:rsidRPr="00853C36">
              <w:rPr>
                <w:rFonts w:ascii="黑体" w:eastAsia="黑体" w:hAnsi="宋体" w:cs="宋体" w:hint="eastAsia"/>
                <w:b/>
              </w:rPr>
              <w:t>会计档案鉴定意见书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宋体" w:cs="Times New Roman"/>
              </w:rPr>
            </w:pPr>
            <w:r w:rsidRPr="00F5576D">
              <w:rPr>
                <w:rFonts w:ascii="宋体" w:hAnsi="宋体" w:cs="宋体" w:hint="eastAsia"/>
              </w:rPr>
              <w:t>永久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5234D" w:rsidRDefault="0095269F" w:rsidP="00D021C2">
            <w:pPr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黑体" w:eastAsia="黑体" w:hAnsi="Arial Black" w:cs="Times New Roman"/>
                <w:color w:val="000000" w:themeColor="text1"/>
                <w:spacing w:val="-20"/>
              </w:rPr>
            </w:pPr>
            <w:r w:rsidRPr="00C5234D">
              <w:rPr>
                <w:rFonts w:ascii="黑体" w:eastAsia="黑体" w:hAnsi="宋体" w:cs="宋体" w:hint="eastAsia"/>
                <w:color w:val="000000" w:themeColor="text1"/>
                <w:spacing w:val="-20"/>
              </w:rPr>
              <w:t>永久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C40863" w:rsidRDefault="0095269F" w:rsidP="00D021C2">
            <w:pPr>
              <w:adjustRightInd w:val="0"/>
              <w:snapToGrid w:val="0"/>
              <w:spacing w:line="260" w:lineRule="exact"/>
              <w:ind w:leftChars="-50" w:left="-105" w:rightChars="-50" w:right="-105" w:firstLineChars="0" w:firstLine="0"/>
              <w:jc w:val="center"/>
              <w:rPr>
                <w:rFonts w:ascii="宋体" w:cs="Times New Roman"/>
                <w:spacing w:val="-20"/>
              </w:rPr>
            </w:pPr>
            <w:r w:rsidRPr="00C40863">
              <w:rPr>
                <w:rFonts w:ascii="宋体" w:hAnsi="宋体" w:cs="宋体" w:hint="eastAsia"/>
                <w:spacing w:val="-20"/>
              </w:rPr>
              <w:t>永久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F5576D" w:rsidRDefault="0095269F" w:rsidP="00D021C2">
            <w:pPr>
              <w:adjustRightInd w:val="0"/>
              <w:snapToGrid w:val="0"/>
              <w:spacing w:line="260" w:lineRule="exact"/>
              <w:ind w:firstLine="420"/>
              <w:jc w:val="left"/>
              <w:rPr>
                <w:rFonts w:ascii="宋体" w:cs="Times New Roman"/>
              </w:rPr>
            </w:pPr>
          </w:p>
        </w:tc>
      </w:tr>
    </w:tbl>
    <w:p w:rsidR="0095269F" w:rsidRPr="0027075C" w:rsidRDefault="0095269F" w:rsidP="0095269F">
      <w:pPr>
        <w:ind w:leftChars="-93" w:left="-6" w:hangingChars="90" w:hanging="189"/>
      </w:pPr>
      <w:r w:rsidRPr="00D22193">
        <w:rPr>
          <w:rFonts w:cs="宋体" w:hint="eastAsia"/>
          <w:color w:val="000000"/>
        </w:rPr>
        <w:t>注：税务机关的税务经费会计档案保管期限，按行政单位会计档案保管期限规定办理。</w:t>
      </w:r>
    </w:p>
    <w:p w:rsidR="00116DFD" w:rsidRPr="0095269F" w:rsidRDefault="00116DFD" w:rsidP="0095269F">
      <w:pPr>
        <w:ind w:firstLine="420"/>
      </w:pPr>
    </w:p>
    <w:sectPr w:rsidR="00116DFD" w:rsidRPr="0095269F" w:rsidSect="0027075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5" w:rsidRDefault="0095269F" w:rsidP="002248F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5" w:rsidRDefault="0095269F" w:rsidP="002248F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5" w:rsidRDefault="0095269F" w:rsidP="002248F5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5" w:rsidRDefault="009526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5" w:rsidRDefault="009526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5" w:rsidRDefault="009526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69F"/>
    <w:rsid w:val="00116DFD"/>
    <w:rsid w:val="0095269F"/>
    <w:rsid w:val="00F7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F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2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95269F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6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程雯蔚</dc:creator>
  <cp:lastModifiedBy>程雯蔚</cp:lastModifiedBy>
  <cp:revision>1</cp:revision>
  <dcterms:created xsi:type="dcterms:W3CDTF">2016-07-21T08:29:00Z</dcterms:created>
  <dcterms:modified xsi:type="dcterms:W3CDTF">2016-07-21T08:29:00Z</dcterms:modified>
</cp:coreProperties>
</file>